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FF780" w14:textId="7F19557C" w:rsidR="00370B29" w:rsidRPr="00A90DC1" w:rsidRDefault="00370B29" w:rsidP="00150C06">
      <w:pPr>
        <w:jc w:val="right"/>
        <w:rPr>
          <w:b/>
          <w:bCs/>
        </w:rPr>
      </w:pPr>
      <w:r>
        <w:rPr>
          <w:b/>
        </w:rPr>
        <w:t>ICG@MDW2026</w:t>
      </w:r>
      <w:r>
        <w:rPr>
          <w:b/>
        </w:rPr>
        <w:br/>
      </w:r>
      <w:r>
        <w:t>20-26 April</w:t>
      </w:r>
      <w:r>
        <w:rPr>
          <w:b/>
        </w:rPr>
        <w:t xml:space="preserve"> </w:t>
      </w:r>
    </w:p>
    <w:p w14:paraId="12810623" w14:textId="77777777" w:rsidR="00C07288" w:rsidRDefault="00092CE9" w:rsidP="00C07288">
      <w:pPr>
        <w:jc w:val="both"/>
        <w:rPr>
          <w:b/>
          <w:sz w:val="28"/>
        </w:rPr>
      </w:pPr>
      <w:r>
        <w:rPr>
          <w:b/>
          <w:sz w:val="28"/>
        </w:rPr>
        <w:t>The Humans Behind</w:t>
      </w:r>
    </w:p>
    <w:p w14:paraId="1CCF5433" w14:textId="1A000258" w:rsidR="00C07288" w:rsidRDefault="00092CE9" w:rsidP="00C07288">
      <w:pPr>
        <w:jc w:val="both"/>
        <w:rPr>
          <w:b/>
          <w:sz w:val="20"/>
        </w:rPr>
      </w:pPr>
      <w:r>
        <w:rPr>
          <w:b/>
          <w:sz w:val="21"/>
        </w:rPr>
        <w:t xml:space="preserve">Iris Ceramica Group interprets the </w:t>
      </w:r>
      <w:proofErr w:type="spellStart"/>
      <w:r>
        <w:rPr>
          <w:b/>
          <w:sz w:val="21"/>
        </w:rPr>
        <w:t>Fuorisalone</w:t>
      </w:r>
      <w:proofErr w:type="spellEnd"/>
      <w:r>
        <w:rPr>
          <w:b/>
          <w:sz w:val="21"/>
        </w:rPr>
        <w:t xml:space="preserve"> theme “</w:t>
      </w:r>
      <w:r>
        <w:rPr>
          <w:b/>
          <w:i/>
          <w:sz w:val="21"/>
        </w:rPr>
        <w:t>Be the Project</w:t>
      </w:r>
      <w:r>
        <w:rPr>
          <w:b/>
          <w:sz w:val="21"/>
        </w:rPr>
        <w:t xml:space="preserve">” by bringing the Person, who with their human dimension becomes a creator of uniqueness, to centre stage. </w:t>
      </w:r>
      <w:r>
        <w:rPr>
          <w:b/>
          <w:sz w:val="21"/>
        </w:rPr>
        <w:br/>
        <w:t xml:space="preserve">In the ICG Gallery, the new </w:t>
      </w:r>
      <w:r>
        <w:rPr>
          <w:b/>
          <w:i/>
          <w:sz w:val="21"/>
        </w:rPr>
        <w:t>Diesel</w:t>
      </w:r>
      <w:r w:rsidR="00242636">
        <w:rPr>
          <w:b/>
          <w:i/>
          <w:sz w:val="21"/>
        </w:rPr>
        <w:t xml:space="preserve"> Living</w:t>
      </w:r>
      <w:r>
        <w:rPr>
          <w:b/>
          <w:i/>
          <w:sz w:val="21"/>
        </w:rPr>
        <w:t xml:space="preserve"> with Iris Ceramica</w:t>
      </w:r>
      <w:r>
        <w:rPr>
          <w:b/>
          <w:sz w:val="21"/>
        </w:rPr>
        <w:t xml:space="preserve"> surfaces on show in the main window offer a highly characterised representation of the project, and for the occasion set the scene for a </w:t>
      </w:r>
      <w:r>
        <w:rPr>
          <w:b/>
          <w:i/>
          <w:sz w:val="21"/>
        </w:rPr>
        <w:t>Live Podcast</w:t>
      </w:r>
      <w:r>
        <w:rPr>
          <w:b/>
          <w:sz w:val="21"/>
        </w:rPr>
        <w:t xml:space="preserve"> on the topic of the event. Beyond the showroom - where new Sapienstone products are also on show - the concept translates into a </w:t>
      </w:r>
      <w:r>
        <w:rPr>
          <w:b/>
          <w:i/>
          <w:sz w:val="21"/>
        </w:rPr>
        <w:t>special initiative</w:t>
      </w:r>
      <w:r>
        <w:rPr>
          <w:b/>
          <w:sz w:val="21"/>
        </w:rPr>
        <w:t xml:space="preserve"> in partnership with the associations involved in the charity project Quarto Fuoco® - run by Fondazione Iris Ceramica Group ETS - and the Chef Davide Oldani. </w:t>
      </w:r>
      <w:r>
        <w:rPr>
          <w:b/>
          <w:sz w:val="28"/>
        </w:rPr>
        <w:br/>
      </w:r>
      <w:r>
        <w:rPr>
          <w:b/>
        </w:rPr>
        <w:br/>
      </w:r>
      <w:r>
        <w:rPr>
          <w:b/>
          <w:sz w:val="20"/>
        </w:rPr>
        <w:t>c/o ICG Gallery Milan</w:t>
      </w:r>
    </w:p>
    <w:p w14:paraId="634198A6" w14:textId="58DDE79E" w:rsidR="00EC53F1" w:rsidRPr="00992483" w:rsidRDefault="00092CE9" w:rsidP="00C07288">
      <w:pPr>
        <w:jc w:val="both"/>
        <w:rPr>
          <w:b/>
          <w:bCs/>
          <w:sz w:val="20"/>
          <w:szCs w:val="20"/>
        </w:rPr>
      </w:pPr>
      <w:r>
        <w:rPr>
          <w:sz w:val="20"/>
        </w:rPr>
        <w:t>Via Santa Margherita, 4</w:t>
      </w:r>
      <w:r>
        <w:rPr>
          <w:b/>
          <w:sz w:val="20"/>
        </w:rPr>
        <w:t xml:space="preserve"> </w:t>
      </w:r>
    </w:p>
    <w:p w14:paraId="4D5B5AE1" w14:textId="7AABDC61" w:rsidR="00281961" w:rsidRPr="009264D2" w:rsidRDefault="00370B29" w:rsidP="00C07288">
      <w:pPr>
        <w:ind w:right="424"/>
        <w:jc w:val="both"/>
        <w:rPr>
          <w:sz w:val="20"/>
        </w:rPr>
      </w:pPr>
      <w:r>
        <w:rPr>
          <w:sz w:val="20"/>
        </w:rPr>
        <w:t xml:space="preserve">Iris Ceramica Group will once again bring its distinctive presence in the design world to MDW2026 with its </w:t>
      </w:r>
      <w:r>
        <w:rPr>
          <w:b/>
          <w:sz w:val="20"/>
        </w:rPr>
        <w:t>ICG Gallery,</w:t>
      </w:r>
      <w:r>
        <w:rPr>
          <w:sz w:val="20"/>
        </w:rPr>
        <w:t xml:space="preserve"> in Via Santa Margherita, in the beating heart of the city. </w:t>
      </w:r>
      <w:r w:rsidR="009264D2">
        <w:rPr>
          <w:sz w:val="20"/>
        </w:rPr>
        <w:tab/>
      </w:r>
      <w:r>
        <w:rPr>
          <w:b/>
          <w:sz w:val="20"/>
        </w:rPr>
        <w:br/>
      </w:r>
      <w:r>
        <w:rPr>
          <w:sz w:val="20"/>
        </w:rPr>
        <w:t>Inspired by “</w:t>
      </w:r>
      <w:r>
        <w:rPr>
          <w:i/>
          <w:sz w:val="20"/>
        </w:rPr>
        <w:t>Be the Project</w:t>
      </w:r>
      <w:r>
        <w:rPr>
          <w:sz w:val="20"/>
        </w:rPr>
        <w:t xml:space="preserve">” - the theme of this edition of the </w:t>
      </w:r>
      <w:proofErr w:type="spellStart"/>
      <w:r>
        <w:rPr>
          <w:sz w:val="20"/>
        </w:rPr>
        <w:t>Fuorisalone</w:t>
      </w:r>
      <w:proofErr w:type="spellEnd"/>
      <w:r>
        <w:rPr>
          <w:sz w:val="20"/>
        </w:rPr>
        <w:t xml:space="preserve"> - Iris Ceramica Group presents the concept </w:t>
      </w:r>
      <w:r>
        <w:rPr>
          <w:b/>
          <w:sz w:val="20"/>
        </w:rPr>
        <w:t>“</w:t>
      </w:r>
      <w:r>
        <w:rPr>
          <w:b/>
          <w:i/>
          <w:sz w:val="20"/>
        </w:rPr>
        <w:t>The Humans Behind</w:t>
      </w:r>
      <w:r>
        <w:rPr>
          <w:b/>
          <w:sz w:val="20"/>
        </w:rPr>
        <w:t>”</w:t>
      </w:r>
      <w:r>
        <w:rPr>
          <w:sz w:val="20"/>
        </w:rPr>
        <w:t xml:space="preserve">: a storytelling project made of a palette of materials and narrations. At the heart of the story lies the protagonist, </w:t>
      </w:r>
      <w:r>
        <w:rPr>
          <w:b/>
          <w:sz w:val="20"/>
        </w:rPr>
        <w:t>the Person</w:t>
      </w:r>
      <w:r>
        <w:rPr>
          <w:sz w:val="20"/>
        </w:rPr>
        <w:t xml:space="preserve"> </w:t>
      </w:r>
      <w:r>
        <w:rPr>
          <w:b/>
          <w:sz w:val="20"/>
        </w:rPr>
        <w:t>who</w:t>
      </w:r>
      <w:r>
        <w:rPr>
          <w:sz w:val="20"/>
        </w:rPr>
        <w:t xml:space="preserve"> </w:t>
      </w:r>
      <w:r>
        <w:rPr>
          <w:b/>
          <w:sz w:val="20"/>
        </w:rPr>
        <w:t>with their identity becomes the authentic creator</w:t>
      </w:r>
      <w:r>
        <w:rPr>
          <w:sz w:val="20"/>
        </w:rPr>
        <w:t xml:space="preserve"> </w:t>
      </w:r>
      <w:r>
        <w:rPr>
          <w:b/>
          <w:sz w:val="20"/>
        </w:rPr>
        <w:t>of uniqueness,</w:t>
      </w:r>
      <w:r>
        <w:rPr>
          <w:sz w:val="20"/>
        </w:rPr>
        <w:t xml:space="preserve"> whether an inspired vision, an object, a work or a design element. </w:t>
      </w:r>
      <w:r w:rsidR="009264D2">
        <w:rPr>
          <w:sz w:val="20"/>
        </w:rPr>
        <w:tab/>
      </w:r>
      <w:r>
        <w:rPr>
          <w:sz w:val="20"/>
        </w:rPr>
        <w:br/>
      </w:r>
      <w:r>
        <w:rPr>
          <w:b/>
          <w:sz w:val="20"/>
        </w:rPr>
        <w:t>It is an invitation to observe the tangible by looking through it to recognise the traces of the one who brought it to life.</w:t>
      </w:r>
      <w:r>
        <w:rPr>
          <w:sz w:val="20"/>
        </w:rPr>
        <w:t xml:space="preserve"> In fact, </w:t>
      </w:r>
      <w:r>
        <w:rPr>
          <w:b/>
          <w:sz w:val="20"/>
        </w:rPr>
        <w:t>in addition to the traditional display of new ceramic surfaces,</w:t>
      </w:r>
      <w:r>
        <w:rPr>
          <w:sz w:val="20"/>
        </w:rPr>
        <w:t xml:space="preserve"> </w:t>
      </w:r>
      <w:r>
        <w:rPr>
          <w:b/>
          <w:sz w:val="20"/>
        </w:rPr>
        <w:t xml:space="preserve">in the window </w:t>
      </w:r>
      <w:r>
        <w:rPr>
          <w:sz w:val="20"/>
        </w:rPr>
        <w:t xml:space="preserve">we find </w:t>
      </w:r>
      <w:r>
        <w:rPr>
          <w:b/>
          <w:sz w:val="20"/>
        </w:rPr>
        <w:t xml:space="preserve">the creative soul </w:t>
      </w:r>
      <w:r>
        <w:rPr>
          <w:sz w:val="20"/>
        </w:rPr>
        <w:t xml:space="preserve">and inspiration that first imagined it and thereafter concretely made it. </w:t>
      </w:r>
      <w:r w:rsidR="009264D2">
        <w:rPr>
          <w:sz w:val="20"/>
        </w:rPr>
        <w:tab/>
      </w:r>
      <w:r>
        <w:rPr>
          <w:sz w:val="20"/>
        </w:rPr>
        <w:br/>
      </w:r>
      <w:r>
        <w:rPr>
          <w:sz w:val="20"/>
        </w:rPr>
        <w:br/>
        <w:t xml:space="preserve">From this comes </w:t>
      </w:r>
      <w:r>
        <w:rPr>
          <w:b/>
          <w:sz w:val="20"/>
        </w:rPr>
        <w:t xml:space="preserve">“Reloaded: Diesel </w:t>
      </w:r>
      <w:r w:rsidR="00242636">
        <w:rPr>
          <w:b/>
          <w:sz w:val="20"/>
        </w:rPr>
        <w:t xml:space="preserve">Living </w:t>
      </w:r>
      <w:r>
        <w:rPr>
          <w:b/>
          <w:sz w:val="20"/>
        </w:rPr>
        <w:t>with Iris Ceramica</w:t>
      </w:r>
      <w:r>
        <w:rPr>
          <w:b/>
          <w:i/>
          <w:sz w:val="20"/>
        </w:rPr>
        <w:t>”</w:t>
      </w:r>
      <w:r>
        <w:rPr>
          <w:i/>
          <w:sz w:val="20"/>
        </w:rPr>
        <w:t xml:space="preserve">, </w:t>
      </w:r>
      <w:r>
        <w:rPr>
          <w:sz w:val="20"/>
        </w:rPr>
        <w:t xml:space="preserve">previewed for the very first time at the ICG Gallery for the </w:t>
      </w:r>
      <w:proofErr w:type="spellStart"/>
      <w:r>
        <w:rPr>
          <w:sz w:val="20"/>
        </w:rPr>
        <w:t>Fuorisalone</w:t>
      </w:r>
      <w:proofErr w:type="spellEnd"/>
      <w:r>
        <w:rPr>
          <w:sz w:val="20"/>
        </w:rPr>
        <w:t xml:space="preserve">. A project that has linked the visions of the two brands, expressing a strong, uncompromising identity with a contemporary attitude. This vision has led to </w:t>
      </w:r>
      <w:r>
        <w:rPr>
          <w:b/>
          <w:sz w:val="20"/>
        </w:rPr>
        <w:t>two new</w:t>
      </w:r>
      <w:r>
        <w:rPr>
          <w:sz w:val="20"/>
        </w:rPr>
        <w:t xml:space="preserve"> </w:t>
      </w:r>
      <w:r>
        <w:rPr>
          <w:b/>
          <w:sz w:val="20"/>
        </w:rPr>
        <w:t>colour blocks: mood-boards composed of large slabs and conventional small red clay coverings</w:t>
      </w:r>
      <w:r>
        <w:rPr>
          <w:sz w:val="20"/>
        </w:rPr>
        <w:t>. Natural inspirations like marble and stone blend with polished and textured surfaces, creating dynamic compositions in which ceramics become a pure expressive language.</w:t>
      </w:r>
      <w:r w:rsidR="009264D2">
        <w:rPr>
          <w:sz w:val="20"/>
        </w:rPr>
        <w:tab/>
      </w:r>
      <w:r>
        <w:rPr>
          <w:sz w:val="20"/>
        </w:rPr>
        <w:br/>
        <w:t xml:space="preserve">The new surfaces starring in the main window at Via Santa Margherita 4 set the scene for 4 episodes of a </w:t>
      </w:r>
      <w:r>
        <w:rPr>
          <w:b/>
          <w:sz w:val="20"/>
        </w:rPr>
        <w:t xml:space="preserve">Live Podcast </w:t>
      </w:r>
      <w:r>
        <w:rPr>
          <w:sz w:val="20"/>
        </w:rPr>
        <w:t xml:space="preserve">on the topic of “The Humans Behind”. From haute cuisine to design and on the </w:t>
      </w:r>
      <w:r w:rsidR="009D1283">
        <w:rPr>
          <w:sz w:val="20"/>
        </w:rPr>
        <w:t xml:space="preserve">fashion </w:t>
      </w:r>
      <w:r>
        <w:rPr>
          <w:sz w:val="20"/>
        </w:rPr>
        <w:t xml:space="preserve">world, 4 special guests explore the creative world and the human dimension that inspires them “on tiptoes” in a personal interview. </w:t>
      </w:r>
      <w:r w:rsidR="009264D2">
        <w:rPr>
          <w:sz w:val="20"/>
        </w:rPr>
        <w:tab/>
      </w:r>
      <w:r>
        <w:rPr>
          <w:sz w:val="20"/>
        </w:rPr>
        <w:br/>
      </w:r>
      <w:r>
        <w:rPr>
          <w:sz w:val="20"/>
        </w:rPr>
        <w:br/>
      </w:r>
      <w:r w:rsidR="000B63D7" w:rsidRPr="000B63D7">
        <w:rPr>
          <w:sz w:val="20"/>
        </w:rPr>
        <w:t>This inspiration also emerges in the brand </w:t>
      </w:r>
      <w:proofErr w:type="spellStart"/>
      <w:r w:rsidR="000B63D7" w:rsidRPr="000B63D7">
        <w:rPr>
          <w:b/>
          <w:bCs/>
          <w:sz w:val="20"/>
        </w:rPr>
        <w:t>Sapienstone</w:t>
      </w:r>
      <w:r w:rsidR="000B63D7" w:rsidRPr="000B63D7">
        <w:rPr>
          <w:sz w:val="20"/>
        </w:rPr>
        <w:t>'s</w:t>
      </w:r>
      <w:proofErr w:type="spellEnd"/>
      <w:r w:rsidR="000B63D7" w:rsidRPr="000B63D7">
        <w:rPr>
          <w:sz w:val="20"/>
        </w:rPr>
        <w:t xml:space="preserve"> new "haute couture" surfaces, on show at the ICG Gallery. The new 12mm thick large slabs - </w:t>
      </w:r>
      <w:r w:rsidR="000B63D7" w:rsidRPr="000B63D7">
        <w:rPr>
          <w:b/>
          <w:bCs/>
          <w:sz w:val="20"/>
        </w:rPr>
        <w:t xml:space="preserve">Travessa, </w:t>
      </w:r>
      <w:proofErr w:type="spellStart"/>
      <w:r w:rsidR="000B63D7" w:rsidRPr="000B63D7">
        <w:rPr>
          <w:b/>
          <w:bCs/>
          <w:sz w:val="20"/>
        </w:rPr>
        <w:t>Muschelkalk</w:t>
      </w:r>
      <w:proofErr w:type="spellEnd"/>
      <w:r w:rsidR="000B63D7" w:rsidRPr="000B63D7">
        <w:rPr>
          <w:b/>
          <w:bCs/>
          <w:sz w:val="20"/>
        </w:rPr>
        <w:t xml:space="preserve"> and Breccia Rosa 4D</w:t>
      </w:r>
      <w:r w:rsidR="000B63D7" w:rsidRPr="000B63D7">
        <w:rPr>
          <w:sz w:val="20"/>
        </w:rPr>
        <w:t> - represent a natural and refined beauty that dialogues with fashion, shaping the surrounding environment.   </w:t>
      </w:r>
      <w:r>
        <w:rPr>
          <w:sz w:val="20"/>
        </w:rPr>
        <w:br/>
      </w:r>
      <w:r>
        <w:rPr>
          <w:sz w:val="20"/>
        </w:rPr>
        <w:br/>
        <w:t>The narration of the “The Humans Behind” concept also continues beyond the Iris Ceramica Group showroom, focusing on artistic ceramics that bring stories to</w:t>
      </w:r>
      <w:r>
        <w:rPr>
          <w:b/>
          <w:sz w:val="20"/>
        </w:rPr>
        <w:t xml:space="preserve"> </w:t>
      </w:r>
      <w:r>
        <w:rPr>
          <w:sz w:val="20"/>
        </w:rPr>
        <w:t xml:space="preserve">become a means of personal expression, and in this sense, </w:t>
      </w:r>
      <w:r>
        <w:rPr>
          <w:b/>
          <w:sz w:val="20"/>
        </w:rPr>
        <w:t>a quintessential material for educational purposes and a tool that fosters inclusion</w:t>
      </w:r>
      <w:r>
        <w:rPr>
          <w:sz w:val="20"/>
        </w:rPr>
        <w:t xml:space="preserve">. These are the foundations of the </w:t>
      </w:r>
      <w:r>
        <w:rPr>
          <w:b/>
          <w:sz w:val="20"/>
        </w:rPr>
        <w:t>Quarto Fuoco® project, designed and run by Fondazione Iris Ceramica Group</w:t>
      </w:r>
      <w:r>
        <w:rPr>
          <w:sz w:val="20"/>
        </w:rPr>
        <w:t xml:space="preserve">, with the active involvement of </w:t>
      </w:r>
      <w:r>
        <w:rPr>
          <w:b/>
          <w:sz w:val="20"/>
        </w:rPr>
        <w:t>Save the Children</w:t>
      </w:r>
      <w:r>
        <w:rPr>
          <w:sz w:val="20"/>
        </w:rPr>
        <w:t xml:space="preserve"> with its </w:t>
      </w:r>
      <w:proofErr w:type="spellStart"/>
      <w:r>
        <w:rPr>
          <w:sz w:val="20"/>
        </w:rPr>
        <w:t>Punti</w:t>
      </w:r>
      <w:proofErr w:type="spellEnd"/>
      <w:r>
        <w:rPr>
          <w:sz w:val="20"/>
        </w:rPr>
        <w:t xml:space="preserve"> Luce in Milan</w:t>
      </w:r>
      <w:r w:rsidR="00B2252D">
        <w:rPr>
          <w:sz w:val="20"/>
        </w:rPr>
        <w:t>, Naples and Palermo</w:t>
      </w:r>
      <w:r>
        <w:rPr>
          <w:sz w:val="20"/>
        </w:rPr>
        <w:t xml:space="preserve">, </w:t>
      </w:r>
      <w:proofErr w:type="spellStart"/>
      <w:r>
        <w:rPr>
          <w:b/>
          <w:sz w:val="20"/>
        </w:rPr>
        <w:t>Anffas</w:t>
      </w:r>
      <w:proofErr w:type="spellEnd"/>
      <w:r>
        <w:rPr>
          <w:sz w:val="20"/>
        </w:rPr>
        <w:t xml:space="preserve"> in Sassuolo and Lucca, along with other associations throughout the country</w:t>
      </w:r>
      <w:r w:rsidR="00B2252D">
        <w:rPr>
          <w:sz w:val="20"/>
        </w:rPr>
        <w:t>.</w:t>
      </w:r>
      <w:r w:rsidR="009264D2">
        <w:rPr>
          <w:sz w:val="20"/>
        </w:rPr>
        <w:tab/>
      </w:r>
      <w:r>
        <w:rPr>
          <w:sz w:val="20"/>
        </w:rPr>
        <w:br/>
        <w:t xml:space="preserve">During the Design Week, the Foundation's charity design project stars in a </w:t>
      </w:r>
      <w:r>
        <w:rPr>
          <w:b/>
          <w:sz w:val="20"/>
        </w:rPr>
        <w:t>unique collaboration with the world of gastronomic excellence</w:t>
      </w:r>
      <w:r>
        <w:rPr>
          <w:sz w:val="20"/>
        </w:rPr>
        <w:t xml:space="preserve">. </w:t>
      </w:r>
      <w:r w:rsidR="009264D2">
        <w:rPr>
          <w:sz w:val="20"/>
        </w:rPr>
        <w:tab/>
      </w:r>
      <w:r>
        <w:rPr>
          <w:sz w:val="20"/>
        </w:rPr>
        <w:br/>
        <w:t xml:space="preserve">During two exclusive evenings, </w:t>
      </w:r>
      <w:r>
        <w:rPr>
          <w:b/>
          <w:sz w:val="20"/>
        </w:rPr>
        <w:t>Quarto Fuoco® becomes an integral part of the experience at the Olmo and D’O restaurants run by the award-winning chef Davide Oldani</w:t>
      </w:r>
      <w:r>
        <w:rPr>
          <w:sz w:val="20"/>
        </w:rPr>
        <w:t xml:space="preserve">, creating a </w:t>
      </w:r>
      <w:r>
        <w:rPr>
          <w:b/>
          <w:sz w:val="20"/>
        </w:rPr>
        <w:t>choral narration that speaks of humanity, passion and inspiration.</w:t>
      </w:r>
      <w:r>
        <w:rPr>
          <w:sz w:val="20"/>
        </w:rPr>
        <w:t xml:space="preserve"> For the first time, the dishes served will also be special and </w:t>
      </w:r>
      <w:r>
        <w:rPr>
          <w:sz w:val="20"/>
        </w:rPr>
        <w:lastRenderedPageBreak/>
        <w:t xml:space="preserve">unique in their decoration. The people from the Quarto Fuoco® association </w:t>
      </w:r>
      <w:r>
        <w:rPr>
          <w:b/>
          <w:sz w:val="20"/>
        </w:rPr>
        <w:t>have interpreted four iconic dishes of Chef Oldani’s menu,</w:t>
      </w:r>
      <w:r>
        <w:rPr>
          <w:sz w:val="20"/>
        </w:rPr>
        <w:t xml:space="preserve"> </w:t>
      </w:r>
      <w:r>
        <w:rPr>
          <w:b/>
          <w:sz w:val="20"/>
        </w:rPr>
        <w:t xml:space="preserve">translating them into shapes and colours with origami, flowers and small candelabras. </w:t>
      </w:r>
    </w:p>
    <w:p w14:paraId="783B956D" w14:textId="44ED2180" w:rsidR="002B66AD" w:rsidRDefault="00DE0199" w:rsidP="00C07288">
      <w:pPr>
        <w:spacing w:line="276" w:lineRule="auto"/>
        <w:jc w:val="both"/>
        <w:rPr>
          <w:sz w:val="20"/>
          <w:szCs w:val="20"/>
        </w:rPr>
      </w:pPr>
      <w:r>
        <w:rPr>
          <w:b/>
          <w:sz w:val="20"/>
        </w:rPr>
        <w:br/>
      </w:r>
      <w:r>
        <w:rPr>
          <w:sz w:val="20"/>
        </w:rPr>
        <w:t xml:space="preserve">Material, storytelling and common values. Iris Ceramica Group brings to the </w:t>
      </w:r>
      <w:proofErr w:type="spellStart"/>
      <w:r>
        <w:rPr>
          <w:sz w:val="20"/>
        </w:rPr>
        <w:t>Fuorisalone</w:t>
      </w:r>
      <w:proofErr w:type="spellEnd"/>
      <w:r>
        <w:rPr>
          <w:sz w:val="20"/>
        </w:rPr>
        <w:t xml:space="preserve"> the idea that each of us can “Be the Project”, expressing our authenticity through ceramics as an art form. </w:t>
      </w:r>
    </w:p>
    <w:p w14:paraId="3F8E42EB" w14:textId="03553E16" w:rsidR="007A14E0" w:rsidRPr="009264D2" w:rsidRDefault="00881905" w:rsidP="00C07288">
      <w:pPr>
        <w:spacing w:line="276" w:lineRule="auto"/>
        <w:jc w:val="both"/>
        <w:rPr>
          <w:sz w:val="20"/>
          <w:szCs w:val="20"/>
          <w:lang w:val="it-IT"/>
        </w:rPr>
      </w:pPr>
      <w:r w:rsidRPr="009264D2">
        <w:rPr>
          <w:sz w:val="20"/>
          <w:lang w:val="it-IT"/>
        </w:rPr>
        <w:t>irisceramicagroup.com</w:t>
      </w:r>
    </w:p>
    <w:p w14:paraId="263C2A7A" w14:textId="77777777" w:rsidR="00FE02EF" w:rsidRPr="009264D2" w:rsidRDefault="00FE02EF" w:rsidP="002D2E51">
      <w:pPr>
        <w:spacing w:line="276" w:lineRule="auto"/>
        <w:rPr>
          <w:b/>
          <w:bCs/>
          <w:sz w:val="20"/>
          <w:szCs w:val="20"/>
          <w:lang w:val="it-IT"/>
        </w:rPr>
      </w:pPr>
    </w:p>
    <w:p w14:paraId="4B9F0FB7" w14:textId="47AF2C1D" w:rsidR="007A14E0" w:rsidRPr="009264D2" w:rsidRDefault="00881905" w:rsidP="002D2E51">
      <w:pPr>
        <w:spacing w:line="276" w:lineRule="auto"/>
        <w:rPr>
          <w:sz w:val="20"/>
          <w:szCs w:val="20"/>
          <w:lang w:val="it-IT"/>
        </w:rPr>
      </w:pPr>
      <w:r w:rsidRPr="009264D2">
        <w:rPr>
          <w:b/>
          <w:sz w:val="20"/>
          <w:lang w:val="it-IT"/>
        </w:rPr>
        <w:t xml:space="preserve">Press Office Iris Ceramica Group </w:t>
      </w:r>
      <w:r w:rsidRPr="009264D2">
        <w:rPr>
          <w:sz w:val="20"/>
          <w:lang w:val="it-IT"/>
        </w:rPr>
        <w:br/>
        <w:t xml:space="preserve">Francesca Cuoghi </w:t>
      </w:r>
      <w:hyperlink r:id="rId8" w:history="1">
        <w:r w:rsidRPr="009264D2">
          <w:rPr>
            <w:rStyle w:val="Collegamentoipertestuale"/>
            <w:sz w:val="20"/>
            <w:lang w:val="it-IT"/>
          </w:rPr>
          <w:t>fcuoghi@icgmail.com</w:t>
        </w:r>
      </w:hyperlink>
      <w:r w:rsidRPr="009264D2">
        <w:rPr>
          <w:sz w:val="20"/>
          <w:lang w:val="it-IT"/>
        </w:rPr>
        <w:t xml:space="preserve"> </w:t>
      </w:r>
      <w:r w:rsidRPr="009264D2">
        <w:rPr>
          <w:sz w:val="20"/>
          <w:lang w:val="it-IT"/>
        </w:rPr>
        <w:br/>
        <w:t xml:space="preserve">Maria Grazia Pacchioni </w:t>
      </w:r>
      <w:hyperlink r:id="rId9" w:history="1">
        <w:r w:rsidRPr="009264D2">
          <w:rPr>
            <w:rStyle w:val="Collegamentoipertestuale"/>
            <w:sz w:val="20"/>
            <w:lang w:val="it-IT"/>
          </w:rPr>
          <w:t>mpacchioni@icgmail.com</w:t>
        </w:r>
      </w:hyperlink>
      <w:r w:rsidRPr="009264D2">
        <w:rPr>
          <w:sz w:val="20"/>
          <w:lang w:val="it-IT"/>
        </w:rPr>
        <w:t xml:space="preserve"> </w:t>
      </w:r>
    </w:p>
    <w:p w14:paraId="5B3821CE" w14:textId="77777777" w:rsidR="002B66AD" w:rsidRPr="009264D2" w:rsidRDefault="002B66AD" w:rsidP="000047DA">
      <w:pPr>
        <w:rPr>
          <w:b/>
          <w:bCs/>
          <w:sz w:val="18"/>
          <w:szCs w:val="18"/>
          <w:lang w:val="it-IT"/>
        </w:rPr>
      </w:pPr>
    </w:p>
    <w:p w14:paraId="02CAEF6D" w14:textId="77777777" w:rsidR="00087FF7" w:rsidRPr="009264D2" w:rsidRDefault="00087FF7" w:rsidP="000047DA">
      <w:pPr>
        <w:rPr>
          <w:b/>
          <w:bCs/>
          <w:sz w:val="18"/>
          <w:szCs w:val="18"/>
          <w:lang w:val="it-IT"/>
        </w:rPr>
      </w:pPr>
    </w:p>
    <w:p w14:paraId="17D1CC8D" w14:textId="77777777" w:rsidR="00087FF7" w:rsidRPr="009264D2" w:rsidRDefault="00087FF7" w:rsidP="000047DA">
      <w:pPr>
        <w:rPr>
          <w:b/>
          <w:bCs/>
          <w:sz w:val="18"/>
          <w:szCs w:val="18"/>
          <w:lang w:val="it-IT"/>
        </w:rPr>
      </w:pPr>
    </w:p>
    <w:p w14:paraId="37053B92" w14:textId="77777777" w:rsidR="00FB2FE9" w:rsidRDefault="007A14E0" w:rsidP="00FB2FE9">
      <w:pPr>
        <w:jc w:val="both"/>
        <w:rPr>
          <w:b/>
          <w:sz w:val="18"/>
        </w:rPr>
      </w:pPr>
      <w:r>
        <w:rPr>
          <w:b/>
          <w:sz w:val="18"/>
        </w:rPr>
        <w:t>About Iris Ceramica Group</w:t>
      </w:r>
    </w:p>
    <w:p w14:paraId="038A7485" w14:textId="5ECB1BB7" w:rsidR="007A14E0" w:rsidRPr="000047DA" w:rsidRDefault="007A14E0" w:rsidP="00FB2FE9">
      <w:pPr>
        <w:jc w:val="both"/>
        <w:rPr>
          <w:rFonts w:ascii="Aptos Display" w:hAnsi="Aptos Display"/>
          <w:b/>
          <w:bCs/>
          <w:color w:val="000000"/>
        </w:rPr>
      </w:pPr>
      <w:r>
        <w:rPr>
          <w:sz w:val="18"/>
        </w:rPr>
        <w:t>Iris Ceramica Group is a world benchmark in the development and production of high-end natural ceramic materials for innovative solutions and architecture, design and furnishing projects. With over 60 years of business experience, the Group works in over one hundred countries, with a very clear vocation: to re-engineer ceramics to improve the interaction between people and the environment they live in thanks to this natural material, one of the most noble and high-performing in the world. Iris Ceramica Group has its headquarters in Fiorano Modenese, with production sites in Italy, between the provinces of Modena and Reggio Emilia, in addition to two production sites abroad, in Germany and the United States.</w:t>
      </w:r>
    </w:p>
    <w:p w14:paraId="7B265E32" w14:textId="77777777" w:rsidR="00FB2FE9" w:rsidRDefault="00307E7E" w:rsidP="00FB2FE9">
      <w:pPr>
        <w:jc w:val="both"/>
        <w:rPr>
          <w:b/>
          <w:sz w:val="18"/>
        </w:rPr>
      </w:pPr>
      <w:r>
        <w:rPr>
          <w:b/>
          <w:sz w:val="18"/>
        </w:rPr>
        <w:t>About Quarto Fuoco®</w:t>
      </w:r>
    </w:p>
    <w:p w14:paraId="4D8F1F06" w14:textId="38008E96" w:rsidR="000D4830" w:rsidRPr="000D4830" w:rsidRDefault="000D4830" w:rsidP="000D4830">
      <w:pPr>
        <w:jc w:val="both"/>
        <w:rPr>
          <w:sz w:val="18"/>
        </w:rPr>
      </w:pPr>
      <w:r w:rsidRPr="000D4830">
        <w:rPr>
          <w:sz w:val="18"/>
        </w:rPr>
        <w:t xml:space="preserve">The </w:t>
      </w:r>
      <w:r w:rsidRPr="000D4830">
        <w:rPr>
          <w:b/>
          <w:sz w:val="18"/>
        </w:rPr>
        <w:t>Quarto Fuoco®</w:t>
      </w:r>
      <w:r w:rsidRPr="000D4830">
        <w:rPr>
          <w:sz w:val="18"/>
        </w:rPr>
        <w:t xml:space="preserve"> project, designed and run by </w:t>
      </w:r>
      <w:r w:rsidRPr="000D4830">
        <w:rPr>
          <w:b/>
          <w:sz w:val="18"/>
        </w:rPr>
        <w:t>Fondazione Iris Ceramica Group</w:t>
      </w:r>
      <w:r w:rsidRPr="000D4830">
        <w:rPr>
          <w:sz w:val="18"/>
        </w:rPr>
        <w:t xml:space="preserve">, sees the active involvement of </w:t>
      </w:r>
      <w:r w:rsidRPr="000D4830">
        <w:rPr>
          <w:b/>
          <w:sz w:val="18"/>
        </w:rPr>
        <w:t>Save the Children</w:t>
      </w:r>
      <w:r w:rsidRPr="000D4830">
        <w:rPr>
          <w:sz w:val="18"/>
        </w:rPr>
        <w:t xml:space="preserve"> with its ‘</w:t>
      </w:r>
      <w:proofErr w:type="spellStart"/>
      <w:r w:rsidRPr="000D4830">
        <w:rPr>
          <w:sz w:val="18"/>
        </w:rPr>
        <w:t>Punti</w:t>
      </w:r>
      <w:proofErr w:type="spellEnd"/>
      <w:r w:rsidRPr="000D4830">
        <w:rPr>
          <w:sz w:val="18"/>
        </w:rPr>
        <w:t xml:space="preserve"> Luce’ in </w:t>
      </w:r>
      <w:r w:rsidRPr="000D4830">
        <w:rPr>
          <w:b/>
          <w:bCs/>
          <w:sz w:val="18"/>
        </w:rPr>
        <w:t xml:space="preserve">Milan, Naples, </w:t>
      </w:r>
      <w:r w:rsidRPr="000D4830">
        <w:rPr>
          <w:sz w:val="18"/>
        </w:rPr>
        <w:t>and</w:t>
      </w:r>
      <w:r w:rsidRPr="000D4830">
        <w:rPr>
          <w:b/>
          <w:bCs/>
          <w:sz w:val="18"/>
        </w:rPr>
        <w:t xml:space="preserve"> Palermo</w:t>
      </w:r>
      <w:r w:rsidRPr="000D4830">
        <w:rPr>
          <w:sz w:val="18"/>
        </w:rPr>
        <w:t xml:space="preserve">, </w:t>
      </w:r>
      <w:proofErr w:type="spellStart"/>
      <w:r w:rsidRPr="000D4830">
        <w:rPr>
          <w:b/>
          <w:bCs/>
          <w:sz w:val="18"/>
        </w:rPr>
        <w:t>Anffas</w:t>
      </w:r>
      <w:proofErr w:type="spellEnd"/>
      <w:r w:rsidRPr="000D4830">
        <w:rPr>
          <w:sz w:val="18"/>
        </w:rPr>
        <w:t xml:space="preserve"> of </w:t>
      </w:r>
      <w:r w:rsidRPr="000D4830">
        <w:rPr>
          <w:b/>
          <w:bCs/>
          <w:sz w:val="18"/>
        </w:rPr>
        <w:t>Sassuolo and Lucca</w:t>
      </w:r>
      <w:r w:rsidRPr="000D4830">
        <w:rPr>
          <w:sz w:val="18"/>
        </w:rPr>
        <w:t xml:space="preserve">, as well as other associations operating across the country, such as </w:t>
      </w:r>
      <w:proofErr w:type="spellStart"/>
      <w:r w:rsidRPr="000D4830">
        <w:rPr>
          <w:b/>
          <w:bCs/>
          <w:sz w:val="18"/>
        </w:rPr>
        <w:t>Coopattiva</w:t>
      </w:r>
      <w:proofErr w:type="spellEnd"/>
      <w:r w:rsidRPr="000D4830">
        <w:rPr>
          <w:sz w:val="18"/>
        </w:rPr>
        <w:t xml:space="preserve">, </w:t>
      </w:r>
      <w:r w:rsidRPr="000D4830">
        <w:rPr>
          <w:b/>
          <w:bCs/>
          <w:sz w:val="18"/>
        </w:rPr>
        <w:t xml:space="preserve">Fondazione Pangea </w:t>
      </w:r>
      <w:proofErr w:type="spellStart"/>
      <w:r w:rsidRPr="000D4830">
        <w:rPr>
          <w:b/>
          <w:bCs/>
          <w:sz w:val="18"/>
        </w:rPr>
        <w:t>Onlus</w:t>
      </w:r>
      <w:proofErr w:type="spellEnd"/>
      <w:r w:rsidRPr="000D4830">
        <w:rPr>
          <w:sz w:val="18"/>
        </w:rPr>
        <w:t xml:space="preserve">, </w:t>
      </w:r>
      <w:r w:rsidRPr="000D4830">
        <w:rPr>
          <w:b/>
          <w:bCs/>
          <w:sz w:val="18"/>
        </w:rPr>
        <w:t>Maestri di Strada</w:t>
      </w:r>
      <w:r w:rsidRPr="000D4830">
        <w:rPr>
          <w:sz w:val="18"/>
        </w:rPr>
        <w:t xml:space="preserve"> in Naples, and </w:t>
      </w:r>
      <w:r w:rsidRPr="000D4830">
        <w:rPr>
          <w:b/>
          <w:bCs/>
          <w:sz w:val="18"/>
        </w:rPr>
        <w:t>Lucky Friends</w:t>
      </w:r>
      <w:r w:rsidRPr="000D4830">
        <w:rPr>
          <w:sz w:val="18"/>
        </w:rPr>
        <w:t xml:space="preserve"> of </w:t>
      </w:r>
      <w:r w:rsidRPr="000D4830">
        <w:rPr>
          <w:b/>
          <w:bCs/>
          <w:sz w:val="18"/>
        </w:rPr>
        <w:t>Lamezia Terme</w:t>
      </w:r>
      <w:r w:rsidRPr="000D4830">
        <w:rPr>
          <w:sz w:val="18"/>
        </w:rPr>
        <w:t>.</w:t>
      </w:r>
      <w:r>
        <w:rPr>
          <w:sz w:val="18"/>
        </w:rPr>
        <w:t xml:space="preserve"> </w:t>
      </w:r>
      <w:r w:rsidRPr="000D4830">
        <w:rPr>
          <w:sz w:val="18"/>
        </w:rPr>
        <w:t xml:space="preserve">The social value of the project has already won several awards, including the </w:t>
      </w:r>
      <w:r w:rsidRPr="000D4830">
        <w:rPr>
          <w:b/>
          <w:sz w:val="18"/>
        </w:rPr>
        <w:t>Corporate Heritage Awards</w:t>
      </w:r>
      <w:r w:rsidRPr="000D4830">
        <w:rPr>
          <w:sz w:val="18"/>
        </w:rPr>
        <w:t xml:space="preserve"> in 2022, and was selected as a representative example of “Design for Social”, and thus included in the prestigious </w:t>
      </w:r>
      <w:r w:rsidRPr="000D4830">
        <w:rPr>
          <w:b/>
          <w:sz w:val="18"/>
        </w:rPr>
        <w:t>ADI Design Index 2025.  www.quartofuoco.it</w:t>
      </w:r>
      <w:r w:rsidRPr="000D4830">
        <w:rPr>
          <w:sz w:val="18"/>
        </w:rPr>
        <w:t xml:space="preserve"> </w:t>
      </w:r>
    </w:p>
    <w:p w14:paraId="6D073EA0" w14:textId="12C287D8" w:rsidR="00A94345" w:rsidRDefault="00A94345" w:rsidP="00BD0730">
      <w:pPr>
        <w:spacing w:line="276" w:lineRule="auto"/>
        <w:rPr>
          <w:sz w:val="18"/>
          <w:szCs w:val="18"/>
        </w:rPr>
      </w:pPr>
    </w:p>
    <w:p w14:paraId="18F6B2C9" w14:textId="1C0C32E9" w:rsidR="004F7288" w:rsidRPr="004F7288" w:rsidRDefault="004F7288" w:rsidP="00BD0730">
      <w:pPr>
        <w:spacing w:line="276" w:lineRule="auto"/>
        <w:rPr>
          <w:b/>
          <w:bCs/>
          <w:sz w:val="18"/>
          <w:szCs w:val="18"/>
        </w:rPr>
      </w:pPr>
    </w:p>
    <w:sectPr w:rsidR="004F7288" w:rsidRPr="004F7288" w:rsidSect="00990F81">
      <w:headerReference w:type="default" r:id="rId10"/>
      <w:pgSz w:w="11906" w:h="16838"/>
      <w:pgMar w:top="1417" w:right="1134" w:bottom="1134"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51FC7" w14:textId="77777777" w:rsidR="00AF2324" w:rsidRDefault="00AF2324" w:rsidP="00FD1F63">
      <w:pPr>
        <w:spacing w:after="0" w:line="240" w:lineRule="auto"/>
      </w:pPr>
      <w:r>
        <w:separator/>
      </w:r>
    </w:p>
  </w:endnote>
  <w:endnote w:type="continuationSeparator" w:id="0">
    <w:p w14:paraId="5A6B693C" w14:textId="77777777" w:rsidR="00AF2324" w:rsidRDefault="00AF2324" w:rsidP="00FD1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26E32" w14:textId="77777777" w:rsidR="00AF2324" w:rsidRDefault="00AF2324" w:rsidP="00FD1F63">
      <w:pPr>
        <w:spacing w:after="0" w:line="240" w:lineRule="auto"/>
      </w:pPr>
      <w:r>
        <w:separator/>
      </w:r>
    </w:p>
  </w:footnote>
  <w:footnote w:type="continuationSeparator" w:id="0">
    <w:p w14:paraId="45986A07" w14:textId="77777777" w:rsidR="00AF2324" w:rsidRDefault="00AF2324" w:rsidP="00FD1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0AFF8" w14:textId="31565A38" w:rsidR="00FD1F63" w:rsidRDefault="008279B3" w:rsidP="00150C06">
    <w:pPr>
      <w:pStyle w:val="Intestazione"/>
      <w:jc w:val="center"/>
    </w:pPr>
    <w:r>
      <w:rPr>
        <w:noProof/>
      </w:rPr>
      <w:drawing>
        <wp:inline distT="0" distB="0" distL="0" distR="0" wp14:anchorId="433F3825" wp14:editId="04C4AD7D">
          <wp:extent cx="666750" cy="444500"/>
          <wp:effectExtent l="0" t="0" r="0" b="0"/>
          <wp:docPr id="89950458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444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2A267D"/>
    <w:multiLevelType w:val="multilevel"/>
    <w:tmpl w:val="9E92C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F52E7A"/>
    <w:multiLevelType w:val="multilevel"/>
    <w:tmpl w:val="5D805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6F5504"/>
    <w:multiLevelType w:val="multilevel"/>
    <w:tmpl w:val="76E2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2318902">
    <w:abstractNumId w:val="1"/>
  </w:num>
  <w:num w:numId="2" w16cid:durableId="1521317714">
    <w:abstractNumId w:val="2"/>
  </w:num>
  <w:num w:numId="3" w16cid:durableId="1543052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29"/>
    <w:rsid w:val="0000092A"/>
    <w:rsid w:val="0000241A"/>
    <w:rsid w:val="000047DA"/>
    <w:rsid w:val="000142AC"/>
    <w:rsid w:val="000150D3"/>
    <w:rsid w:val="00023727"/>
    <w:rsid w:val="00034E44"/>
    <w:rsid w:val="00035DDB"/>
    <w:rsid w:val="00040AC9"/>
    <w:rsid w:val="00040C51"/>
    <w:rsid w:val="00041A3A"/>
    <w:rsid w:val="000427B6"/>
    <w:rsid w:val="00042FEB"/>
    <w:rsid w:val="00043610"/>
    <w:rsid w:val="0004776A"/>
    <w:rsid w:val="0006156F"/>
    <w:rsid w:val="00064A18"/>
    <w:rsid w:val="00065A1A"/>
    <w:rsid w:val="0007460A"/>
    <w:rsid w:val="0007702C"/>
    <w:rsid w:val="000816F7"/>
    <w:rsid w:val="0008211F"/>
    <w:rsid w:val="000826D7"/>
    <w:rsid w:val="000833E5"/>
    <w:rsid w:val="000835BF"/>
    <w:rsid w:val="000852E6"/>
    <w:rsid w:val="00087FF7"/>
    <w:rsid w:val="00091E1B"/>
    <w:rsid w:val="00092771"/>
    <w:rsid w:val="00092CE9"/>
    <w:rsid w:val="000A2199"/>
    <w:rsid w:val="000A4382"/>
    <w:rsid w:val="000A5312"/>
    <w:rsid w:val="000A59F1"/>
    <w:rsid w:val="000A610D"/>
    <w:rsid w:val="000A732F"/>
    <w:rsid w:val="000B18A0"/>
    <w:rsid w:val="000B231E"/>
    <w:rsid w:val="000B63D7"/>
    <w:rsid w:val="000C31B6"/>
    <w:rsid w:val="000C423D"/>
    <w:rsid w:val="000C7E74"/>
    <w:rsid w:val="000D2141"/>
    <w:rsid w:val="000D4830"/>
    <w:rsid w:val="000E4655"/>
    <w:rsid w:val="000F6116"/>
    <w:rsid w:val="000F63F3"/>
    <w:rsid w:val="00102CD6"/>
    <w:rsid w:val="00107364"/>
    <w:rsid w:val="001108B7"/>
    <w:rsid w:val="00111AFE"/>
    <w:rsid w:val="0011574A"/>
    <w:rsid w:val="00116092"/>
    <w:rsid w:val="00125DF6"/>
    <w:rsid w:val="00126BB2"/>
    <w:rsid w:val="00131227"/>
    <w:rsid w:val="00133853"/>
    <w:rsid w:val="00137A70"/>
    <w:rsid w:val="0014068F"/>
    <w:rsid w:val="00140EF8"/>
    <w:rsid w:val="0014406B"/>
    <w:rsid w:val="00147615"/>
    <w:rsid w:val="00147B02"/>
    <w:rsid w:val="00150B70"/>
    <w:rsid w:val="00150C06"/>
    <w:rsid w:val="00164059"/>
    <w:rsid w:val="001713B6"/>
    <w:rsid w:val="00173E72"/>
    <w:rsid w:val="00176522"/>
    <w:rsid w:val="00180DFA"/>
    <w:rsid w:val="0018199C"/>
    <w:rsid w:val="00181F45"/>
    <w:rsid w:val="00186790"/>
    <w:rsid w:val="001869D5"/>
    <w:rsid w:val="00187DE7"/>
    <w:rsid w:val="0019170E"/>
    <w:rsid w:val="00197E43"/>
    <w:rsid w:val="001A2AE1"/>
    <w:rsid w:val="001A494A"/>
    <w:rsid w:val="001A5E67"/>
    <w:rsid w:val="001B33AF"/>
    <w:rsid w:val="001B65E8"/>
    <w:rsid w:val="001D4512"/>
    <w:rsid w:val="001D6ADD"/>
    <w:rsid w:val="001E0489"/>
    <w:rsid w:val="001E0F8C"/>
    <w:rsid w:val="001E54BB"/>
    <w:rsid w:val="001E7210"/>
    <w:rsid w:val="001F6360"/>
    <w:rsid w:val="001F7CBF"/>
    <w:rsid w:val="00201079"/>
    <w:rsid w:val="00201490"/>
    <w:rsid w:val="002023B2"/>
    <w:rsid w:val="0020278B"/>
    <w:rsid w:val="0020412C"/>
    <w:rsid w:val="00210121"/>
    <w:rsid w:val="002128BE"/>
    <w:rsid w:val="00226123"/>
    <w:rsid w:val="00227C18"/>
    <w:rsid w:val="00232970"/>
    <w:rsid w:val="0023391B"/>
    <w:rsid w:val="00233F96"/>
    <w:rsid w:val="002370D8"/>
    <w:rsid w:val="00242636"/>
    <w:rsid w:val="00242F52"/>
    <w:rsid w:val="00245CF7"/>
    <w:rsid w:val="00246F18"/>
    <w:rsid w:val="00250D94"/>
    <w:rsid w:val="0025411F"/>
    <w:rsid w:val="00261CDB"/>
    <w:rsid w:val="00264BF3"/>
    <w:rsid w:val="00266849"/>
    <w:rsid w:val="002725D6"/>
    <w:rsid w:val="00274175"/>
    <w:rsid w:val="00281757"/>
    <w:rsid w:val="00281961"/>
    <w:rsid w:val="00282E3C"/>
    <w:rsid w:val="00284EA4"/>
    <w:rsid w:val="00287BC8"/>
    <w:rsid w:val="002937A0"/>
    <w:rsid w:val="00293BC9"/>
    <w:rsid w:val="00296C01"/>
    <w:rsid w:val="002977AF"/>
    <w:rsid w:val="002A1D05"/>
    <w:rsid w:val="002A2721"/>
    <w:rsid w:val="002A6511"/>
    <w:rsid w:val="002A7558"/>
    <w:rsid w:val="002B1B5C"/>
    <w:rsid w:val="002B3AFD"/>
    <w:rsid w:val="002B66AD"/>
    <w:rsid w:val="002C1058"/>
    <w:rsid w:val="002C76C1"/>
    <w:rsid w:val="002D1766"/>
    <w:rsid w:val="002D2299"/>
    <w:rsid w:val="002D2E51"/>
    <w:rsid w:val="002E091B"/>
    <w:rsid w:val="002E3491"/>
    <w:rsid w:val="002E56A8"/>
    <w:rsid w:val="002F0947"/>
    <w:rsid w:val="002F12D7"/>
    <w:rsid w:val="002F1D9E"/>
    <w:rsid w:val="002F2FE5"/>
    <w:rsid w:val="002F427E"/>
    <w:rsid w:val="002F5E3E"/>
    <w:rsid w:val="002F738F"/>
    <w:rsid w:val="00300DCF"/>
    <w:rsid w:val="003043F7"/>
    <w:rsid w:val="00304BA0"/>
    <w:rsid w:val="00305EA1"/>
    <w:rsid w:val="003072FF"/>
    <w:rsid w:val="00307E7E"/>
    <w:rsid w:val="00311580"/>
    <w:rsid w:val="00311D28"/>
    <w:rsid w:val="003279F4"/>
    <w:rsid w:val="00327C19"/>
    <w:rsid w:val="00331B68"/>
    <w:rsid w:val="00332F19"/>
    <w:rsid w:val="00337421"/>
    <w:rsid w:val="00345D60"/>
    <w:rsid w:val="00363619"/>
    <w:rsid w:val="003667A3"/>
    <w:rsid w:val="00366BC1"/>
    <w:rsid w:val="0037005E"/>
    <w:rsid w:val="00370B29"/>
    <w:rsid w:val="00372FBE"/>
    <w:rsid w:val="0037681E"/>
    <w:rsid w:val="00376EE8"/>
    <w:rsid w:val="00384900"/>
    <w:rsid w:val="00392E3D"/>
    <w:rsid w:val="003968E6"/>
    <w:rsid w:val="00396C8B"/>
    <w:rsid w:val="003A2067"/>
    <w:rsid w:val="003A3213"/>
    <w:rsid w:val="003B2E0C"/>
    <w:rsid w:val="003B7019"/>
    <w:rsid w:val="003C0343"/>
    <w:rsid w:val="003C4ADE"/>
    <w:rsid w:val="003D0F6A"/>
    <w:rsid w:val="003D2BF6"/>
    <w:rsid w:val="003D5FD7"/>
    <w:rsid w:val="003E01CF"/>
    <w:rsid w:val="003E0A97"/>
    <w:rsid w:val="003E126B"/>
    <w:rsid w:val="003E3AC4"/>
    <w:rsid w:val="003F0416"/>
    <w:rsid w:val="003F122A"/>
    <w:rsid w:val="003F13E4"/>
    <w:rsid w:val="003F3BAB"/>
    <w:rsid w:val="003F6375"/>
    <w:rsid w:val="004168C5"/>
    <w:rsid w:val="004168E3"/>
    <w:rsid w:val="00416915"/>
    <w:rsid w:val="0042091E"/>
    <w:rsid w:val="00427117"/>
    <w:rsid w:val="004321B1"/>
    <w:rsid w:val="004345FD"/>
    <w:rsid w:val="00434EBC"/>
    <w:rsid w:val="00435664"/>
    <w:rsid w:val="00440191"/>
    <w:rsid w:val="00441610"/>
    <w:rsid w:val="00447E59"/>
    <w:rsid w:val="00453E5D"/>
    <w:rsid w:val="004645EE"/>
    <w:rsid w:val="00464BFB"/>
    <w:rsid w:val="00477591"/>
    <w:rsid w:val="00482810"/>
    <w:rsid w:val="00484821"/>
    <w:rsid w:val="004914ED"/>
    <w:rsid w:val="004917A8"/>
    <w:rsid w:val="00492A78"/>
    <w:rsid w:val="00493249"/>
    <w:rsid w:val="00493E96"/>
    <w:rsid w:val="00494FC9"/>
    <w:rsid w:val="00495623"/>
    <w:rsid w:val="004A32DB"/>
    <w:rsid w:val="004B0B07"/>
    <w:rsid w:val="004B1B9E"/>
    <w:rsid w:val="004B68C2"/>
    <w:rsid w:val="004C1439"/>
    <w:rsid w:val="004C2B8E"/>
    <w:rsid w:val="004D1298"/>
    <w:rsid w:val="004D191F"/>
    <w:rsid w:val="004D7A64"/>
    <w:rsid w:val="004E6D21"/>
    <w:rsid w:val="004F0A75"/>
    <w:rsid w:val="004F351D"/>
    <w:rsid w:val="004F7288"/>
    <w:rsid w:val="004F7513"/>
    <w:rsid w:val="004F7F65"/>
    <w:rsid w:val="005041D2"/>
    <w:rsid w:val="00504BEE"/>
    <w:rsid w:val="00506F8A"/>
    <w:rsid w:val="00513A87"/>
    <w:rsid w:val="005141F2"/>
    <w:rsid w:val="0051444D"/>
    <w:rsid w:val="00520379"/>
    <w:rsid w:val="00522561"/>
    <w:rsid w:val="005266C7"/>
    <w:rsid w:val="0053016A"/>
    <w:rsid w:val="00533DA1"/>
    <w:rsid w:val="00535B81"/>
    <w:rsid w:val="0053643E"/>
    <w:rsid w:val="00536D22"/>
    <w:rsid w:val="0054264B"/>
    <w:rsid w:val="00550D2D"/>
    <w:rsid w:val="00551A45"/>
    <w:rsid w:val="005538B7"/>
    <w:rsid w:val="00557068"/>
    <w:rsid w:val="005652DF"/>
    <w:rsid w:val="00575A6B"/>
    <w:rsid w:val="005761EF"/>
    <w:rsid w:val="0058017F"/>
    <w:rsid w:val="00584023"/>
    <w:rsid w:val="005873BA"/>
    <w:rsid w:val="00592BCF"/>
    <w:rsid w:val="005944FB"/>
    <w:rsid w:val="00597198"/>
    <w:rsid w:val="005A1081"/>
    <w:rsid w:val="005A1988"/>
    <w:rsid w:val="005A32C2"/>
    <w:rsid w:val="005A3817"/>
    <w:rsid w:val="005A4581"/>
    <w:rsid w:val="005A464E"/>
    <w:rsid w:val="005A5583"/>
    <w:rsid w:val="005A7821"/>
    <w:rsid w:val="005B1C1C"/>
    <w:rsid w:val="005B352A"/>
    <w:rsid w:val="005C55A8"/>
    <w:rsid w:val="005C7E55"/>
    <w:rsid w:val="005D4963"/>
    <w:rsid w:val="005D6233"/>
    <w:rsid w:val="005D6A92"/>
    <w:rsid w:val="005D7361"/>
    <w:rsid w:val="005D75FE"/>
    <w:rsid w:val="005E4A66"/>
    <w:rsid w:val="005E569B"/>
    <w:rsid w:val="005F3896"/>
    <w:rsid w:val="005F4AAD"/>
    <w:rsid w:val="006025D1"/>
    <w:rsid w:val="00603066"/>
    <w:rsid w:val="00603BDC"/>
    <w:rsid w:val="006072C0"/>
    <w:rsid w:val="006177EA"/>
    <w:rsid w:val="00617DB6"/>
    <w:rsid w:val="00634183"/>
    <w:rsid w:val="00634DA6"/>
    <w:rsid w:val="00640CC3"/>
    <w:rsid w:val="00641D97"/>
    <w:rsid w:val="00642062"/>
    <w:rsid w:val="00652937"/>
    <w:rsid w:val="006542A7"/>
    <w:rsid w:val="00661E04"/>
    <w:rsid w:val="00661EA7"/>
    <w:rsid w:val="00667777"/>
    <w:rsid w:val="0067307C"/>
    <w:rsid w:val="00673C9E"/>
    <w:rsid w:val="00681E4E"/>
    <w:rsid w:val="0068280C"/>
    <w:rsid w:val="006873DB"/>
    <w:rsid w:val="00693585"/>
    <w:rsid w:val="00693B2E"/>
    <w:rsid w:val="006A22BE"/>
    <w:rsid w:val="006A2CC9"/>
    <w:rsid w:val="006B4297"/>
    <w:rsid w:val="006B4FD8"/>
    <w:rsid w:val="006B6DA2"/>
    <w:rsid w:val="006B77E6"/>
    <w:rsid w:val="006B77F4"/>
    <w:rsid w:val="006C3948"/>
    <w:rsid w:val="006C49C9"/>
    <w:rsid w:val="006C4DA6"/>
    <w:rsid w:val="006C5274"/>
    <w:rsid w:val="006C5CA1"/>
    <w:rsid w:val="006D0361"/>
    <w:rsid w:val="006D0CD3"/>
    <w:rsid w:val="006E4ACD"/>
    <w:rsid w:val="006E6977"/>
    <w:rsid w:val="006F11CF"/>
    <w:rsid w:val="006F2BCF"/>
    <w:rsid w:val="006F5A33"/>
    <w:rsid w:val="00706F4A"/>
    <w:rsid w:val="00710AF6"/>
    <w:rsid w:val="0071134B"/>
    <w:rsid w:val="00711564"/>
    <w:rsid w:val="0071308A"/>
    <w:rsid w:val="00714A81"/>
    <w:rsid w:val="00721805"/>
    <w:rsid w:val="0072779E"/>
    <w:rsid w:val="00732374"/>
    <w:rsid w:val="00734744"/>
    <w:rsid w:val="0074310C"/>
    <w:rsid w:val="00750EC8"/>
    <w:rsid w:val="0075217D"/>
    <w:rsid w:val="007521E3"/>
    <w:rsid w:val="00757589"/>
    <w:rsid w:val="00765432"/>
    <w:rsid w:val="00773A93"/>
    <w:rsid w:val="00780809"/>
    <w:rsid w:val="00782133"/>
    <w:rsid w:val="00782B04"/>
    <w:rsid w:val="00785B2D"/>
    <w:rsid w:val="007915E2"/>
    <w:rsid w:val="00791EC6"/>
    <w:rsid w:val="00793761"/>
    <w:rsid w:val="007937D7"/>
    <w:rsid w:val="00794A4E"/>
    <w:rsid w:val="00796E6F"/>
    <w:rsid w:val="007A14E0"/>
    <w:rsid w:val="007A3491"/>
    <w:rsid w:val="007A3A85"/>
    <w:rsid w:val="007A71B4"/>
    <w:rsid w:val="007B3726"/>
    <w:rsid w:val="007B3C06"/>
    <w:rsid w:val="007B7682"/>
    <w:rsid w:val="007C2D85"/>
    <w:rsid w:val="007C4D6D"/>
    <w:rsid w:val="007E2AA8"/>
    <w:rsid w:val="007E3141"/>
    <w:rsid w:val="007E4CC2"/>
    <w:rsid w:val="007E6DE3"/>
    <w:rsid w:val="007F00E2"/>
    <w:rsid w:val="007F47CD"/>
    <w:rsid w:val="007F72BB"/>
    <w:rsid w:val="00802054"/>
    <w:rsid w:val="00804106"/>
    <w:rsid w:val="0080489A"/>
    <w:rsid w:val="0081024E"/>
    <w:rsid w:val="008115CB"/>
    <w:rsid w:val="00821EE6"/>
    <w:rsid w:val="00825F89"/>
    <w:rsid w:val="008279B3"/>
    <w:rsid w:val="0083640C"/>
    <w:rsid w:val="00836A5D"/>
    <w:rsid w:val="00837268"/>
    <w:rsid w:val="00837F43"/>
    <w:rsid w:val="00845207"/>
    <w:rsid w:val="00855538"/>
    <w:rsid w:val="0086031D"/>
    <w:rsid w:val="008606D5"/>
    <w:rsid w:val="00862E71"/>
    <w:rsid w:val="00863C82"/>
    <w:rsid w:val="008727BE"/>
    <w:rsid w:val="00881905"/>
    <w:rsid w:val="0088583A"/>
    <w:rsid w:val="008863E9"/>
    <w:rsid w:val="008866C3"/>
    <w:rsid w:val="00887F16"/>
    <w:rsid w:val="008955C2"/>
    <w:rsid w:val="008A2826"/>
    <w:rsid w:val="008A653F"/>
    <w:rsid w:val="008B175B"/>
    <w:rsid w:val="008B2CBE"/>
    <w:rsid w:val="008B4505"/>
    <w:rsid w:val="008C28C6"/>
    <w:rsid w:val="008C7C84"/>
    <w:rsid w:val="008E04DF"/>
    <w:rsid w:val="008E2944"/>
    <w:rsid w:val="008E791E"/>
    <w:rsid w:val="008F2004"/>
    <w:rsid w:val="008F4F84"/>
    <w:rsid w:val="008F7460"/>
    <w:rsid w:val="0090105F"/>
    <w:rsid w:val="00904B29"/>
    <w:rsid w:val="00904EE8"/>
    <w:rsid w:val="0090624A"/>
    <w:rsid w:val="00912620"/>
    <w:rsid w:val="009134A3"/>
    <w:rsid w:val="0091431D"/>
    <w:rsid w:val="00914C3D"/>
    <w:rsid w:val="009231A9"/>
    <w:rsid w:val="009232E4"/>
    <w:rsid w:val="00925238"/>
    <w:rsid w:val="00925733"/>
    <w:rsid w:val="009264D2"/>
    <w:rsid w:val="009267FB"/>
    <w:rsid w:val="00927209"/>
    <w:rsid w:val="0093047C"/>
    <w:rsid w:val="00931168"/>
    <w:rsid w:val="009319B3"/>
    <w:rsid w:val="00933480"/>
    <w:rsid w:val="00933C2F"/>
    <w:rsid w:val="0093428A"/>
    <w:rsid w:val="009368E4"/>
    <w:rsid w:val="00937FA2"/>
    <w:rsid w:val="00944272"/>
    <w:rsid w:val="00947D69"/>
    <w:rsid w:val="00950224"/>
    <w:rsid w:val="0096302A"/>
    <w:rsid w:val="0096338E"/>
    <w:rsid w:val="00970D16"/>
    <w:rsid w:val="0097338B"/>
    <w:rsid w:val="0098158D"/>
    <w:rsid w:val="009833B8"/>
    <w:rsid w:val="00985907"/>
    <w:rsid w:val="00990F81"/>
    <w:rsid w:val="00992483"/>
    <w:rsid w:val="00995AF4"/>
    <w:rsid w:val="009966A9"/>
    <w:rsid w:val="00997028"/>
    <w:rsid w:val="009A569B"/>
    <w:rsid w:val="009B1A4F"/>
    <w:rsid w:val="009B3F0C"/>
    <w:rsid w:val="009C002D"/>
    <w:rsid w:val="009C65D5"/>
    <w:rsid w:val="009D1283"/>
    <w:rsid w:val="009D637D"/>
    <w:rsid w:val="009E3634"/>
    <w:rsid w:val="009E39CB"/>
    <w:rsid w:val="009E5B87"/>
    <w:rsid w:val="009E6859"/>
    <w:rsid w:val="009F0807"/>
    <w:rsid w:val="009F39EC"/>
    <w:rsid w:val="009F5CCD"/>
    <w:rsid w:val="00A06D3E"/>
    <w:rsid w:val="00A14512"/>
    <w:rsid w:val="00A210A3"/>
    <w:rsid w:val="00A227DE"/>
    <w:rsid w:val="00A27D1D"/>
    <w:rsid w:val="00A30E97"/>
    <w:rsid w:val="00A32B89"/>
    <w:rsid w:val="00A41154"/>
    <w:rsid w:val="00A44353"/>
    <w:rsid w:val="00A444A2"/>
    <w:rsid w:val="00A46730"/>
    <w:rsid w:val="00A544C6"/>
    <w:rsid w:val="00A553CF"/>
    <w:rsid w:val="00A63F6B"/>
    <w:rsid w:val="00A6542D"/>
    <w:rsid w:val="00A6790A"/>
    <w:rsid w:val="00A679C8"/>
    <w:rsid w:val="00A71C74"/>
    <w:rsid w:val="00A749D6"/>
    <w:rsid w:val="00A76BC6"/>
    <w:rsid w:val="00A77718"/>
    <w:rsid w:val="00A8332E"/>
    <w:rsid w:val="00A83B8D"/>
    <w:rsid w:val="00A90051"/>
    <w:rsid w:val="00A9090B"/>
    <w:rsid w:val="00A90DC1"/>
    <w:rsid w:val="00A93348"/>
    <w:rsid w:val="00A93A53"/>
    <w:rsid w:val="00A94345"/>
    <w:rsid w:val="00A94D72"/>
    <w:rsid w:val="00AA049E"/>
    <w:rsid w:val="00AA7475"/>
    <w:rsid w:val="00AB1513"/>
    <w:rsid w:val="00AB2353"/>
    <w:rsid w:val="00AB25F3"/>
    <w:rsid w:val="00AB3B59"/>
    <w:rsid w:val="00AC745F"/>
    <w:rsid w:val="00AD1934"/>
    <w:rsid w:val="00AD2C49"/>
    <w:rsid w:val="00AD4409"/>
    <w:rsid w:val="00AE333C"/>
    <w:rsid w:val="00AE49F1"/>
    <w:rsid w:val="00AE4CAB"/>
    <w:rsid w:val="00AE4CD4"/>
    <w:rsid w:val="00AF061D"/>
    <w:rsid w:val="00AF193D"/>
    <w:rsid w:val="00AF2324"/>
    <w:rsid w:val="00B001C1"/>
    <w:rsid w:val="00B008C5"/>
    <w:rsid w:val="00B011B3"/>
    <w:rsid w:val="00B0290C"/>
    <w:rsid w:val="00B0475B"/>
    <w:rsid w:val="00B0523B"/>
    <w:rsid w:val="00B057ED"/>
    <w:rsid w:val="00B05A32"/>
    <w:rsid w:val="00B11856"/>
    <w:rsid w:val="00B150C7"/>
    <w:rsid w:val="00B1545D"/>
    <w:rsid w:val="00B20B13"/>
    <w:rsid w:val="00B2252D"/>
    <w:rsid w:val="00B23DD7"/>
    <w:rsid w:val="00B244B6"/>
    <w:rsid w:val="00B268BA"/>
    <w:rsid w:val="00B311B8"/>
    <w:rsid w:val="00B413AC"/>
    <w:rsid w:val="00B436B6"/>
    <w:rsid w:val="00B437D4"/>
    <w:rsid w:val="00B43C9B"/>
    <w:rsid w:val="00B44FAA"/>
    <w:rsid w:val="00B46CB5"/>
    <w:rsid w:val="00B479EC"/>
    <w:rsid w:val="00B5007D"/>
    <w:rsid w:val="00B50E65"/>
    <w:rsid w:val="00B5384C"/>
    <w:rsid w:val="00B6376E"/>
    <w:rsid w:val="00B71AC4"/>
    <w:rsid w:val="00B7483B"/>
    <w:rsid w:val="00B75A71"/>
    <w:rsid w:val="00B76D9F"/>
    <w:rsid w:val="00B84488"/>
    <w:rsid w:val="00B90086"/>
    <w:rsid w:val="00B94BB7"/>
    <w:rsid w:val="00B958AF"/>
    <w:rsid w:val="00B96B97"/>
    <w:rsid w:val="00BA16EE"/>
    <w:rsid w:val="00BA2F2D"/>
    <w:rsid w:val="00BA4731"/>
    <w:rsid w:val="00BA5615"/>
    <w:rsid w:val="00BA5702"/>
    <w:rsid w:val="00BA66CF"/>
    <w:rsid w:val="00BA6F7C"/>
    <w:rsid w:val="00BB0723"/>
    <w:rsid w:val="00BB3C90"/>
    <w:rsid w:val="00BB4FD1"/>
    <w:rsid w:val="00BB6B8E"/>
    <w:rsid w:val="00BC010C"/>
    <w:rsid w:val="00BC2064"/>
    <w:rsid w:val="00BC2B9E"/>
    <w:rsid w:val="00BC64EF"/>
    <w:rsid w:val="00BC6D11"/>
    <w:rsid w:val="00BC7361"/>
    <w:rsid w:val="00BD0730"/>
    <w:rsid w:val="00BE0A3A"/>
    <w:rsid w:val="00BE2353"/>
    <w:rsid w:val="00BE66B8"/>
    <w:rsid w:val="00BE6C72"/>
    <w:rsid w:val="00BF2867"/>
    <w:rsid w:val="00BF4061"/>
    <w:rsid w:val="00C01533"/>
    <w:rsid w:val="00C03DFE"/>
    <w:rsid w:val="00C03F1D"/>
    <w:rsid w:val="00C07288"/>
    <w:rsid w:val="00C14F7D"/>
    <w:rsid w:val="00C1743F"/>
    <w:rsid w:val="00C20246"/>
    <w:rsid w:val="00C236EB"/>
    <w:rsid w:val="00C27CC5"/>
    <w:rsid w:val="00C27D8E"/>
    <w:rsid w:val="00C34B97"/>
    <w:rsid w:val="00C3694D"/>
    <w:rsid w:val="00C457E7"/>
    <w:rsid w:val="00C45DF8"/>
    <w:rsid w:val="00C52EDB"/>
    <w:rsid w:val="00C724A5"/>
    <w:rsid w:val="00C72AB5"/>
    <w:rsid w:val="00CA1556"/>
    <w:rsid w:val="00CA5F24"/>
    <w:rsid w:val="00CA7475"/>
    <w:rsid w:val="00CC2278"/>
    <w:rsid w:val="00CC2C39"/>
    <w:rsid w:val="00CD0CD9"/>
    <w:rsid w:val="00CD190F"/>
    <w:rsid w:val="00CD3ADE"/>
    <w:rsid w:val="00CD7BAA"/>
    <w:rsid w:val="00CE07BB"/>
    <w:rsid w:val="00CE216F"/>
    <w:rsid w:val="00CE4831"/>
    <w:rsid w:val="00CE683C"/>
    <w:rsid w:val="00CE71A0"/>
    <w:rsid w:val="00CE77A0"/>
    <w:rsid w:val="00D02BB6"/>
    <w:rsid w:val="00D07686"/>
    <w:rsid w:val="00D11638"/>
    <w:rsid w:val="00D144DA"/>
    <w:rsid w:val="00D15354"/>
    <w:rsid w:val="00D1545F"/>
    <w:rsid w:val="00D21297"/>
    <w:rsid w:val="00D27FAB"/>
    <w:rsid w:val="00D30F9F"/>
    <w:rsid w:val="00D31972"/>
    <w:rsid w:val="00D50C73"/>
    <w:rsid w:val="00D5369B"/>
    <w:rsid w:val="00D61C74"/>
    <w:rsid w:val="00D63B04"/>
    <w:rsid w:val="00D643DD"/>
    <w:rsid w:val="00D657C5"/>
    <w:rsid w:val="00D65A93"/>
    <w:rsid w:val="00D65EDA"/>
    <w:rsid w:val="00D670E2"/>
    <w:rsid w:val="00D72FD4"/>
    <w:rsid w:val="00D73175"/>
    <w:rsid w:val="00D76A1B"/>
    <w:rsid w:val="00D83443"/>
    <w:rsid w:val="00D84EB6"/>
    <w:rsid w:val="00D866CF"/>
    <w:rsid w:val="00D90016"/>
    <w:rsid w:val="00D97733"/>
    <w:rsid w:val="00DA0C53"/>
    <w:rsid w:val="00DA1175"/>
    <w:rsid w:val="00DA4420"/>
    <w:rsid w:val="00DB5721"/>
    <w:rsid w:val="00DC1307"/>
    <w:rsid w:val="00DC5278"/>
    <w:rsid w:val="00DC7994"/>
    <w:rsid w:val="00DD583F"/>
    <w:rsid w:val="00DE0199"/>
    <w:rsid w:val="00DE4156"/>
    <w:rsid w:val="00E0563B"/>
    <w:rsid w:val="00E10DAE"/>
    <w:rsid w:val="00E13822"/>
    <w:rsid w:val="00E15910"/>
    <w:rsid w:val="00E15BEF"/>
    <w:rsid w:val="00E24121"/>
    <w:rsid w:val="00E2665E"/>
    <w:rsid w:val="00E30054"/>
    <w:rsid w:val="00E3273B"/>
    <w:rsid w:val="00E35811"/>
    <w:rsid w:val="00E4116B"/>
    <w:rsid w:val="00E45925"/>
    <w:rsid w:val="00E461CF"/>
    <w:rsid w:val="00E52016"/>
    <w:rsid w:val="00E66E39"/>
    <w:rsid w:val="00E758AF"/>
    <w:rsid w:val="00E76A03"/>
    <w:rsid w:val="00E779CA"/>
    <w:rsid w:val="00E77ABA"/>
    <w:rsid w:val="00E85511"/>
    <w:rsid w:val="00E85799"/>
    <w:rsid w:val="00E9273F"/>
    <w:rsid w:val="00E9351E"/>
    <w:rsid w:val="00E9569B"/>
    <w:rsid w:val="00EA0D36"/>
    <w:rsid w:val="00EB6057"/>
    <w:rsid w:val="00EB7E37"/>
    <w:rsid w:val="00EC35C5"/>
    <w:rsid w:val="00EC53F1"/>
    <w:rsid w:val="00EC60A0"/>
    <w:rsid w:val="00ED617A"/>
    <w:rsid w:val="00ED6715"/>
    <w:rsid w:val="00ED6A4F"/>
    <w:rsid w:val="00EE1304"/>
    <w:rsid w:val="00EE47F2"/>
    <w:rsid w:val="00EF34D7"/>
    <w:rsid w:val="00EF4597"/>
    <w:rsid w:val="00EF6444"/>
    <w:rsid w:val="00F03208"/>
    <w:rsid w:val="00F20A41"/>
    <w:rsid w:val="00F25FAA"/>
    <w:rsid w:val="00F26019"/>
    <w:rsid w:val="00F37321"/>
    <w:rsid w:val="00F378E4"/>
    <w:rsid w:val="00F42DED"/>
    <w:rsid w:val="00F471E7"/>
    <w:rsid w:val="00F61D5A"/>
    <w:rsid w:val="00F804DA"/>
    <w:rsid w:val="00F81661"/>
    <w:rsid w:val="00F82B47"/>
    <w:rsid w:val="00F830A0"/>
    <w:rsid w:val="00F839E5"/>
    <w:rsid w:val="00F8455B"/>
    <w:rsid w:val="00F9441B"/>
    <w:rsid w:val="00F95124"/>
    <w:rsid w:val="00FA4789"/>
    <w:rsid w:val="00FA6095"/>
    <w:rsid w:val="00FA675F"/>
    <w:rsid w:val="00FB2FE9"/>
    <w:rsid w:val="00FB60D4"/>
    <w:rsid w:val="00FC20D1"/>
    <w:rsid w:val="00FC28C4"/>
    <w:rsid w:val="00FC721A"/>
    <w:rsid w:val="00FD15D1"/>
    <w:rsid w:val="00FD1F63"/>
    <w:rsid w:val="00FD36FF"/>
    <w:rsid w:val="00FD7E07"/>
    <w:rsid w:val="00FE012B"/>
    <w:rsid w:val="00FE02EF"/>
    <w:rsid w:val="00FE1859"/>
    <w:rsid w:val="00FE42D4"/>
    <w:rsid w:val="00FE50BB"/>
    <w:rsid w:val="00FE624B"/>
    <w:rsid w:val="00FF65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7488F"/>
  <w15:chartTrackingRefBased/>
  <w15:docId w15:val="{616A36B8-2A80-4389-9B1E-13082606D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70B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70B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70B2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70B2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70B2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70B2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70B2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70B2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70B2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70B2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70B2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70B2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70B2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70B2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70B2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70B2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70B2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70B29"/>
    <w:rPr>
      <w:rFonts w:eastAsiaTheme="majorEastAsia" w:cstheme="majorBidi"/>
      <w:color w:val="272727" w:themeColor="text1" w:themeTint="D8"/>
    </w:rPr>
  </w:style>
  <w:style w:type="paragraph" w:styleId="Titolo">
    <w:name w:val="Title"/>
    <w:basedOn w:val="Normale"/>
    <w:next w:val="Normale"/>
    <w:link w:val="TitoloCarattere"/>
    <w:uiPriority w:val="10"/>
    <w:qFormat/>
    <w:rsid w:val="00370B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70B2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70B2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70B2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70B2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70B29"/>
    <w:rPr>
      <w:i/>
      <w:iCs/>
      <w:color w:val="404040" w:themeColor="text1" w:themeTint="BF"/>
    </w:rPr>
  </w:style>
  <w:style w:type="paragraph" w:styleId="Paragrafoelenco">
    <w:name w:val="List Paragraph"/>
    <w:basedOn w:val="Normale"/>
    <w:uiPriority w:val="34"/>
    <w:qFormat/>
    <w:rsid w:val="00370B29"/>
    <w:pPr>
      <w:ind w:left="720"/>
      <w:contextualSpacing/>
    </w:pPr>
  </w:style>
  <w:style w:type="character" w:styleId="Enfasiintensa">
    <w:name w:val="Intense Emphasis"/>
    <w:basedOn w:val="Carpredefinitoparagrafo"/>
    <w:uiPriority w:val="21"/>
    <w:qFormat/>
    <w:rsid w:val="00370B29"/>
    <w:rPr>
      <w:i/>
      <w:iCs/>
      <w:color w:val="0F4761" w:themeColor="accent1" w:themeShade="BF"/>
    </w:rPr>
  </w:style>
  <w:style w:type="paragraph" w:styleId="Citazioneintensa">
    <w:name w:val="Intense Quote"/>
    <w:basedOn w:val="Normale"/>
    <w:next w:val="Normale"/>
    <w:link w:val="CitazioneintensaCarattere"/>
    <w:uiPriority w:val="30"/>
    <w:qFormat/>
    <w:rsid w:val="00370B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70B29"/>
    <w:rPr>
      <w:i/>
      <w:iCs/>
      <w:color w:val="0F4761" w:themeColor="accent1" w:themeShade="BF"/>
    </w:rPr>
  </w:style>
  <w:style w:type="character" w:styleId="Riferimentointenso">
    <w:name w:val="Intense Reference"/>
    <w:basedOn w:val="Carpredefinitoparagrafo"/>
    <w:uiPriority w:val="32"/>
    <w:qFormat/>
    <w:rsid w:val="00370B29"/>
    <w:rPr>
      <w:b/>
      <w:bCs/>
      <w:smallCaps/>
      <w:color w:val="0F4761" w:themeColor="accent1" w:themeShade="BF"/>
      <w:spacing w:val="5"/>
    </w:rPr>
  </w:style>
  <w:style w:type="paragraph" w:styleId="Intestazione">
    <w:name w:val="header"/>
    <w:basedOn w:val="Normale"/>
    <w:link w:val="IntestazioneCarattere"/>
    <w:uiPriority w:val="99"/>
    <w:unhideWhenUsed/>
    <w:rsid w:val="00FD1F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1F63"/>
  </w:style>
  <w:style w:type="paragraph" w:styleId="Pidipagina">
    <w:name w:val="footer"/>
    <w:basedOn w:val="Normale"/>
    <w:link w:val="PidipaginaCarattere"/>
    <w:uiPriority w:val="99"/>
    <w:unhideWhenUsed/>
    <w:rsid w:val="00FD1F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1F63"/>
  </w:style>
  <w:style w:type="character" w:styleId="Collegamentoipertestuale">
    <w:name w:val="Hyperlink"/>
    <w:basedOn w:val="Carpredefinitoparagrafo"/>
    <w:uiPriority w:val="99"/>
    <w:unhideWhenUsed/>
    <w:rsid w:val="00881905"/>
    <w:rPr>
      <w:color w:val="467886" w:themeColor="hyperlink"/>
      <w:u w:val="single"/>
    </w:rPr>
  </w:style>
  <w:style w:type="character" w:styleId="Menzionenonrisolta">
    <w:name w:val="Unresolved Mention"/>
    <w:basedOn w:val="Carpredefinitoparagrafo"/>
    <w:uiPriority w:val="99"/>
    <w:semiHidden/>
    <w:unhideWhenUsed/>
    <w:rsid w:val="00881905"/>
    <w:rPr>
      <w:color w:val="605E5C"/>
      <w:shd w:val="clear" w:color="auto" w:fill="E1DFDD"/>
    </w:rPr>
  </w:style>
  <w:style w:type="paragraph" w:styleId="Revisione">
    <w:name w:val="Revision"/>
    <w:hidden/>
    <w:uiPriority w:val="99"/>
    <w:semiHidden/>
    <w:rsid w:val="006C4D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cuoghi@ic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pacchioni@ic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DC0DB-93A6-4EAC-A835-5C27DF1F1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930</Words>
  <Characters>4933</Characters>
  <Application>Microsoft Office Word</Application>
  <DocSecurity>0</DocSecurity>
  <Lines>79</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Pacchioni Maria Grazia</dc:creator>
  <cp:keywords/>
  <dc:description/>
  <cp:lastModifiedBy>Pacchioni Maria Grazia</cp:lastModifiedBy>
  <cp:revision>14</cp:revision>
  <dcterms:created xsi:type="dcterms:W3CDTF">2026-03-23T09:58:00Z</dcterms:created>
  <dcterms:modified xsi:type="dcterms:W3CDTF">2026-04-16T11:25:00Z</dcterms:modified>
</cp:coreProperties>
</file>